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360" w:bottomFromText="200" w:horzAnchor="margin" w:tblpY="456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83106E" w:rsidTr="0083106E">
        <w:trPr>
          <w:cantSplit/>
          <w:trHeight w:val="1267"/>
        </w:trPr>
        <w:tc>
          <w:tcPr>
            <w:tcW w:w="4157" w:type="dxa"/>
            <w:hideMark/>
          </w:tcPr>
          <w:p w:rsidR="0083106E" w:rsidRDefault="0083106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3106E" w:rsidRDefault="008310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3106E" w:rsidRDefault="008310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3106E" w:rsidRDefault="008310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3106E" w:rsidRDefault="008310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3106E" w:rsidRDefault="0083106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83106E" w:rsidRDefault="0083106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4685" cy="68834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83106E" w:rsidRDefault="008310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3106E" w:rsidRDefault="008310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3106E" w:rsidRDefault="008310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3106E" w:rsidRDefault="008310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3106E" w:rsidRDefault="008310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3106E" w:rsidRDefault="008310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3106E" w:rsidRDefault="008310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3106E" w:rsidTr="0083106E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106E" w:rsidRDefault="0083106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3106E" w:rsidRDefault="008310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3106E" w:rsidRDefault="008310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3106E" w:rsidRDefault="008310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3106E" w:rsidRDefault="0083106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3106E" w:rsidRDefault="0083106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106E" w:rsidRDefault="0083106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3106E" w:rsidRDefault="008310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3106E" w:rsidRDefault="008310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3106E" w:rsidRDefault="008310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3106E" w:rsidRDefault="0083106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83106E" w:rsidRDefault="0083106E" w:rsidP="0083106E">
      <w:pPr>
        <w:ind w:firstLine="708"/>
        <w:jc w:val="center"/>
      </w:pPr>
    </w:p>
    <w:p w:rsidR="0083106E" w:rsidRDefault="0083106E" w:rsidP="0083106E">
      <w:r>
        <w:t xml:space="preserve">  </w:t>
      </w:r>
    </w:p>
    <w:p w:rsidR="0083106E" w:rsidRDefault="0083106E" w:rsidP="0083106E"/>
    <w:p w:rsidR="0083106E" w:rsidRDefault="0083106E" w:rsidP="0083106E">
      <w:pPr>
        <w:rPr>
          <w:sz w:val="28"/>
          <w:szCs w:val="28"/>
        </w:rPr>
      </w:pPr>
      <w:r>
        <w:rPr>
          <w:sz w:val="28"/>
          <w:szCs w:val="28"/>
        </w:rPr>
        <w:t>№  80                                                                           от 16 ноября 2016 года</w:t>
      </w:r>
    </w:p>
    <w:p w:rsidR="0083106E" w:rsidRDefault="0083106E" w:rsidP="0083106E">
      <w:pPr>
        <w:rPr>
          <w:sz w:val="28"/>
          <w:szCs w:val="28"/>
        </w:rPr>
      </w:pPr>
    </w:p>
    <w:p w:rsidR="0083106E" w:rsidRDefault="0083106E" w:rsidP="0083106E">
      <w:pPr>
        <w:rPr>
          <w:sz w:val="28"/>
          <w:szCs w:val="28"/>
        </w:rPr>
      </w:pPr>
    </w:p>
    <w:p w:rsidR="0083106E" w:rsidRDefault="0083106E" w:rsidP="0083106E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rFonts w:cs="Georgia"/>
          <w:sz w:val="28"/>
          <w:szCs w:val="28"/>
        </w:rPr>
        <w:t xml:space="preserve">  </w:t>
      </w:r>
    </w:p>
    <w:p w:rsidR="0083106E" w:rsidRDefault="0083106E" w:rsidP="0083106E">
      <w:pPr>
        <w:jc w:val="center"/>
        <w:rPr>
          <w:rFonts w:cs="Georgia"/>
          <w:sz w:val="28"/>
          <w:szCs w:val="20"/>
        </w:rPr>
      </w:pPr>
    </w:p>
    <w:p w:rsidR="0083106E" w:rsidRDefault="0083106E" w:rsidP="0083106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3106E" w:rsidRDefault="0083106E" w:rsidP="0083106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51 от 23.05.2011 г. « Об утверждении Порядка сбора отработанных ртутьсодержащих ламп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3106E" w:rsidRDefault="0083106E" w:rsidP="0083106E">
      <w:pPr>
        <w:pStyle w:val="ConsPlusTitle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3106E" w:rsidRDefault="0083106E" w:rsidP="0083106E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83106E" w:rsidRDefault="0083106E" w:rsidP="0083106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В соответствии с п.18 ст.14 Федерального закона от 06.10.2003 № 131-ФЗ «Об общих принципах организации местного самоуправления в Российской Федерации»  Администрация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</w:t>
      </w: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ab/>
        <w:t xml:space="preserve"> 1.  В  Порядок сбора  отработанных ртутьсодержащих ламп  от 23.05.2011 г. № 51 внести следующие изменения:</w:t>
      </w: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- п.3 Порядка исключить слова «сбору, использованию, транспортированию»;</w:t>
      </w: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- п.6 Порядка дополнить словами  «за исключением размещения в местах первичного сбора и размещения  и транспортирования до них»;</w:t>
      </w: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- п.7 порядка исключить  слово «специальную»;</w:t>
      </w: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</w:t>
      </w:r>
      <w:proofErr w:type="gramStart"/>
      <w:r>
        <w:rPr>
          <w:rStyle w:val="FontStyle14"/>
          <w:sz w:val="28"/>
          <w:szCs w:val="28"/>
        </w:rPr>
        <w:t xml:space="preserve">- п.8 изложить в следующей редакции – органы местного самоуправления организуют сбор  и определяют место первичного сбора и размещения 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помещении в </w:t>
      </w:r>
      <w:r>
        <w:rPr>
          <w:rStyle w:val="FontStyle14"/>
          <w:sz w:val="28"/>
          <w:szCs w:val="28"/>
        </w:rPr>
        <w:lastRenderedPageBreak/>
        <w:t>многоквартирных домах и имеющих заключенный собственниками указанных помещении договор управления многоквартирными домами или договор оказания услуг и (или) выполнения работ по содержанию и ремонту общего</w:t>
      </w:r>
      <w:proofErr w:type="gramEnd"/>
      <w:r>
        <w:rPr>
          <w:rStyle w:val="FontStyle14"/>
          <w:sz w:val="28"/>
          <w:szCs w:val="28"/>
        </w:rPr>
        <w:t xml:space="preserve"> имущества в таких домах), а также их информирование;</w:t>
      </w: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2.Дополнить пункты 8.1 и 8.2 следующего содержания;</w:t>
      </w: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8.1. </w:t>
      </w:r>
      <w:proofErr w:type="gramStart"/>
      <w:r>
        <w:rPr>
          <w:rStyle w:val="FontStyle14"/>
          <w:sz w:val="28"/>
          <w:szCs w:val="28"/>
        </w:rPr>
        <w:t>У потребителей  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 на основании заключенного с собственниками помещении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>
        <w:rPr>
          <w:rStyle w:val="FontStyle14"/>
          <w:sz w:val="28"/>
          <w:szCs w:val="28"/>
        </w:rPr>
        <w:t xml:space="preserve"> </w:t>
      </w:r>
      <w:proofErr w:type="gramStart"/>
      <w:r>
        <w:rPr>
          <w:rStyle w:val="FontStyle14"/>
          <w:sz w:val="28"/>
          <w:szCs w:val="28"/>
        </w:rPr>
        <w:t>содержащихся</w:t>
      </w:r>
      <w:proofErr w:type="gramEnd"/>
      <w:r>
        <w:rPr>
          <w:rStyle w:val="FontStyle14"/>
          <w:sz w:val="28"/>
          <w:szCs w:val="28"/>
        </w:rPr>
        <w:t xml:space="preserve"> в соответствии с требованиями к содержанию общего имущества в многоквартирном доме;</w:t>
      </w: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</w:t>
      </w:r>
      <w:proofErr w:type="gramStart"/>
      <w:r>
        <w:rPr>
          <w:rStyle w:val="FontStyle14"/>
          <w:sz w:val="28"/>
          <w:szCs w:val="28"/>
        </w:rPr>
        <w:t>8.2.Место первичного сбора и размещения отработанных ртутьсодержащих ламп у потребителей  ртутьсодержащих ламп, являющихся собственниками, нанимателями, пользователями помещении в многоквартирных домах, определяется собственниками помещении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</w:t>
      </w:r>
      <w:proofErr w:type="gramEnd"/>
      <w:r>
        <w:rPr>
          <w:rStyle w:val="FontStyle14"/>
          <w:sz w:val="28"/>
          <w:szCs w:val="28"/>
        </w:rPr>
        <w:t xml:space="preserve"> с соответствующей специализированной организацией.</w:t>
      </w: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</w:p>
    <w:p w:rsidR="0083106E" w:rsidRDefault="0083106E" w:rsidP="0083106E">
      <w:pPr>
        <w:pStyle w:val="a5"/>
        <w:jc w:val="both"/>
        <w:rPr>
          <w:rStyle w:val="FontStyle14"/>
          <w:sz w:val="28"/>
          <w:szCs w:val="28"/>
        </w:rPr>
      </w:pPr>
    </w:p>
    <w:p w:rsidR="0083106E" w:rsidRDefault="0083106E" w:rsidP="0083106E">
      <w:r>
        <w:rPr>
          <w:sz w:val="28"/>
          <w:szCs w:val="28"/>
        </w:rPr>
        <w:t>Глава администрации МО</w:t>
      </w:r>
    </w:p>
    <w:p w:rsidR="0083106E" w:rsidRDefault="0083106E" w:rsidP="0083106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83106E" w:rsidRDefault="0083106E" w:rsidP="0083106E">
      <w:pPr>
        <w:rPr>
          <w:sz w:val="28"/>
          <w:szCs w:val="28"/>
        </w:rPr>
      </w:pPr>
    </w:p>
    <w:p w:rsidR="0083106E" w:rsidRDefault="0083106E" w:rsidP="0083106E">
      <w:pPr>
        <w:rPr>
          <w:sz w:val="28"/>
          <w:szCs w:val="28"/>
        </w:rPr>
      </w:pPr>
    </w:p>
    <w:p w:rsidR="0083106E" w:rsidRDefault="0083106E" w:rsidP="0083106E">
      <w:pPr>
        <w:rPr>
          <w:sz w:val="28"/>
          <w:szCs w:val="28"/>
        </w:rPr>
      </w:pPr>
    </w:p>
    <w:p w:rsidR="0083106E" w:rsidRDefault="0083106E" w:rsidP="0083106E">
      <w:pPr>
        <w:rPr>
          <w:sz w:val="28"/>
          <w:szCs w:val="28"/>
        </w:rPr>
      </w:pPr>
    </w:p>
    <w:p w:rsidR="0083106E" w:rsidRDefault="0083106E" w:rsidP="0083106E">
      <w:pPr>
        <w:rPr>
          <w:sz w:val="28"/>
          <w:szCs w:val="28"/>
        </w:rPr>
      </w:pPr>
    </w:p>
    <w:p w:rsidR="0083106E" w:rsidRDefault="0083106E" w:rsidP="0083106E">
      <w:pPr>
        <w:rPr>
          <w:sz w:val="28"/>
          <w:szCs w:val="28"/>
        </w:rPr>
      </w:pPr>
    </w:p>
    <w:p w:rsidR="0083106E" w:rsidRDefault="0083106E" w:rsidP="0083106E">
      <w:pPr>
        <w:rPr>
          <w:sz w:val="28"/>
          <w:szCs w:val="28"/>
        </w:rPr>
      </w:pPr>
    </w:p>
    <w:p w:rsidR="0083106E" w:rsidRDefault="0083106E" w:rsidP="0083106E">
      <w:pPr>
        <w:rPr>
          <w:sz w:val="28"/>
          <w:szCs w:val="28"/>
        </w:rPr>
      </w:pPr>
    </w:p>
    <w:p w:rsidR="0083106E" w:rsidRDefault="0083106E" w:rsidP="008310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AEA" w:rsidRDefault="004B6AEA"/>
    <w:sectPr w:rsidR="004B6AEA" w:rsidSect="004B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106E"/>
    <w:rsid w:val="004B6AEA"/>
    <w:rsid w:val="007B2525"/>
    <w:rsid w:val="0083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106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106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3106E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3106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No Spacing"/>
    <w:uiPriority w:val="1"/>
    <w:qFormat/>
    <w:rsid w:val="008310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10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</w:rPr>
  </w:style>
  <w:style w:type="paragraph" w:customStyle="1" w:styleId="ConsPlusNormal">
    <w:name w:val="ConsPlusNormal"/>
    <w:next w:val="a"/>
    <w:rsid w:val="0083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character" w:customStyle="1" w:styleId="FontStyle14">
    <w:name w:val="Font Style14"/>
    <w:basedOn w:val="a0"/>
    <w:rsid w:val="0083106E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59"/>
    <w:rsid w:val="0083106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внесении изменений в постановление  администрации муниципального образования «Шиньшинское сельское поселение»
 № 51 от 23.05.2011 г. « Об утверждении Порядка сбора отработанных ртутьсодержащих ламп на территории МО «Шиньшинское сельское поселение»
</_x041e__x043f__x0438__x0441__x0430__x043d__x0438__x0435_>
    <_x2116__x0020__x0434__x043e__x043a__x0443__x043c__x0435__x043d__x0442__x0430_ xmlns="863b7f7b-da84-46a0-829e-ff86d1b7a783">80</_x2116__x0020__x0434__x043e__x043a__x0443__x043c__x0435__x043d__x0442__x0430_>
    <_x0414__x0430__x0442__x0430__x0020__x0434__x043e__x043a__x0443__x043c__x0435__x043d__x0442__x0430_ xmlns="863b7f7b-da84-46a0-829e-ff86d1b7a783">2016-11-15T21:00:00+00:00</_x0414__x0430__x0442__x0430__x0020__x0434__x043e__x043a__x0443__x043c__x0435__x043d__x0442__x0430_>
    <_dlc_DocId xmlns="57504d04-691e-4fc4-8f09-4f19fdbe90f6">XXJ7TYMEEKJ2-4367-163</_dlc_DocId>
    <_dlc_DocIdUrl xmlns="57504d04-691e-4fc4-8f09-4f19fdbe90f6">
      <Url>https://vip.gov.mari.ru/morki/shinsha/_layouts/DocIdRedir.aspx?ID=XXJ7TYMEEKJ2-4367-163</Url>
      <Description>XXJ7TYMEEKJ2-4367-163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8170B-E682-40B2-8A35-17EB2C5927C3}"/>
</file>

<file path=customXml/itemProps2.xml><?xml version="1.0" encoding="utf-8"?>
<ds:datastoreItem xmlns:ds="http://schemas.openxmlformats.org/officeDocument/2006/customXml" ds:itemID="{BB1CA229-1DAA-4924-B7C5-95A7140672D3}"/>
</file>

<file path=customXml/itemProps3.xml><?xml version="1.0" encoding="utf-8"?>
<ds:datastoreItem xmlns:ds="http://schemas.openxmlformats.org/officeDocument/2006/customXml" ds:itemID="{A9940CE1-AE76-4939-ADFB-A9F2427DCFEB}"/>
</file>

<file path=customXml/itemProps4.xml><?xml version="1.0" encoding="utf-8"?>
<ds:datastoreItem xmlns:ds="http://schemas.openxmlformats.org/officeDocument/2006/customXml" ds:itemID="{3EE0269C-E97F-4A5E-BFA7-AD3A18F68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№80 от 16 ноября 2016 года</dc:title>
  <dc:subject/>
  <dc:creator>Admin</dc:creator>
  <cp:keywords/>
  <dc:description/>
  <cp:lastModifiedBy>Admin</cp:lastModifiedBy>
  <cp:revision>1</cp:revision>
  <cp:lastPrinted>2016-11-16T08:33:00Z</cp:lastPrinted>
  <dcterms:created xsi:type="dcterms:W3CDTF">2016-11-16T08:15:00Z</dcterms:created>
  <dcterms:modified xsi:type="dcterms:W3CDTF">2016-11-16T08:36:00Z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41080b5c-c742-4332-992e-86b673e682bc</vt:lpwstr>
  </property>
</Properties>
</file>